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8D0" w:rsidRDefault="0043172E">
      <w:pPr>
        <w:jc w:val="center"/>
        <w:rPr>
          <w:rFonts w:ascii="仿宋_GB2312" w:eastAsia="方正小标宋简体" w:hint="default"/>
          <w:color w:val="FF0000"/>
          <w:spacing w:val="-24"/>
          <w:w w:val="72"/>
          <w:sz w:val="110"/>
          <w:szCs w:val="110"/>
        </w:rPr>
      </w:pPr>
      <w:r>
        <w:rPr>
          <w:rFonts w:ascii="仿宋_GB2312" w:eastAsia="方正小标宋简体"/>
          <w:color w:val="FF0000"/>
          <w:spacing w:val="-24"/>
          <w:w w:val="72"/>
          <w:sz w:val="110"/>
          <w:szCs w:val="110"/>
        </w:rPr>
        <w:t>成都市</w:t>
      </w:r>
      <w:r>
        <w:rPr>
          <w:rFonts w:ascii="仿宋_GB2312" w:eastAsia="方正小标宋简体"/>
          <w:color w:val="FF0000"/>
          <w:spacing w:val="-24"/>
          <w:w w:val="72"/>
          <w:sz w:val="110"/>
          <w:szCs w:val="110"/>
        </w:rPr>
        <w:t>双流</w:t>
      </w:r>
      <w:r>
        <w:rPr>
          <w:rFonts w:ascii="仿宋_GB2312" w:eastAsia="方正小标宋简体"/>
          <w:color w:val="FF0000"/>
          <w:spacing w:val="-24"/>
          <w:w w:val="72"/>
          <w:sz w:val="110"/>
          <w:szCs w:val="110"/>
        </w:rPr>
        <w:t>区</w:t>
      </w:r>
      <w:r>
        <w:rPr>
          <w:rFonts w:ascii="仿宋_GB2312" w:eastAsia="方正小标宋简体"/>
          <w:color w:val="FF0000"/>
          <w:spacing w:val="-24"/>
          <w:w w:val="72"/>
          <w:sz w:val="110"/>
          <w:szCs w:val="110"/>
        </w:rPr>
        <w:t>教育局文件</w:t>
      </w:r>
    </w:p>
    <w:p w:rsidR="000928D0" w:rsidRDefault="000928D0" w:rsidP="0043172E">
      <w:pPr>
        <w:spacing w:beforeLines="50" w:line="300" w:lineRule="exact"/>
        <w:jc w:val="center"/>
        <w:rPr>
          <w:rFonts w:ascii="仿宋_GB2312" w:eastAsia="方正小标宋简体" w:hint="default"/>
          <w:sz w:val="44"/>
        </w:rPr>
      </w:pPr>
    </w:p>
    <w:p w:rsidR="000928D0" w:rsidRDefault="000928D0" w:rsidP="0043172E">
      <w:pPr>
        <w:spacing w:beforeLines="50" w:line="300" w:lineRule="exact"/>
        <w:jc w:val="center"/>
        <w:rPr>
          <w:rFonts w:ascii="仿宋_GB2312" w:eastAsia="方正小标宋简体" w:hint="default"/>
          <w:sz w:val="44"/>
        </w:rPr>
      </w:pPr>
    </w:p>
    <w:p w:rsidR="000928D0" w:rsidRDefault="0043172E">
      <w:pPr>
        <w:spacing w:line="520" w:lineRule="exact"/>
        <w:jc w:val="center"/>
        <w:rPr>
          <w:rFonts w:ascii="Times New Roman" w:eastAsia="仿宋_GB2312" w:hAnsi="Times New Roman" w:cs="Times New Roman" w:hint="default"/>
          <w:sz w:val="32"/>
        </w:rPr>
      </w:pPr>
      <w:r>
        <w:rPr>
          <w:rFonts w:ascii="Times New Roman" w:eastAsia="仿宋_GB2312" w:hAnsi="Times New Roman" w:cs="Times New Roman" w:hint="default"/>
          <w:sz w:val="32"/>
        </w:rPr>
        <w:t>双教</w:t>
      </w:r>
      <w:r>
        <w:rPr>
          <w:rFonts w:ascii="Times New Roman" w:eastAsia="仿宋_GB2312" w:hAnsi="Times New Roman" w:cs="Times New Roman" w:hint="default"/>
          <w:sz w:val="32"/>
        </w:rPr>
        <w:t>函</w:t>
      </w:r>
      <w:r>
        <w:rPr>
          <w:rFonts w:ascii="Times New Roman" w:eastAsia="仿宋_GB2312" w:hAnsi="Times New Roman" w:cs="Times New Roman" w:hint="default"/>
          <w:sz w:val="32"/>
        </w:rPr>
        <w:t>〔</w:t>
      </w:r>
      <w:r>
        <w:rPr>
          <w:rFonts w:ascii="Times New Roman" w:eastAsia="仿宋_GB2312" w:hAnsi="Times New Roman" w:cs="Times New Roman" w:hint="default"/>
          <w:sz w:val="32"/>
        </w:rPr>
        <w:t>201</w:t>
      </w:r>
      <w:r>
        <w:rPr>
          <w:rFonts w:ascii="Times New Roman" w:eastAsia="仿宋_GB2312" w:hAnsi="Times New Roman" w:cs="Times New Roman"/>
          <w:sz w:val="32"/>
        </w:rPr>
        <w:t>6</w:t>
      </w:r>
      <w:r>
        <w:rPr>
          <w:rFonts w:ascii="Times New Roman" w:eastAsia="仿宋_GB2312" w:hAnsi="Times New Roman" w:cs="Times New Roman" w:hint="default"/>
          <w:sz w:val="32"/>
        </w:rPr>
        <w:t>〕</w:t>
      </w:r>
      <w:r>
        <w:rPr>
          <w:rFonts w:ascii="Times New Roman" w:eastAsia="仿宋_GB2312" w:hAnsi="Times New Roman" w:cs="Times New Roman"/>
          <w:sz w:val="32"/>
        </w:rPr>
        <w:t>38</w:t>
      </w:r>
      <w:r>
        <w:rPr>
          <w:rFonts w:ascii="Times New Roman" w:eastAsia="仿宋_GB2312" w:hAnsi="Times New Roman" w:cs="Times New Roman" w:hint="default"/>
          <w:sz w:val="32"/>
        </w:rPr>
        <w:t>号</w:t>
      </w:r>
    </w:p>
    <w:p w:rsidR="000928D0" w:rsidRDefault="000928D0">
      <w:pPr>
        <w:spacing w:line="400" w:lineRule="exact"/>
        <w:jc w:val="center"/>
        <w:rPr>
          <w:rFonts w:ascii="仿宋_GB2312" w:eastAsia="方正小标宋简体" w:hint="default"/>
          <w:sz w:val="44"/>
        </w:rPr>
      </w:pPr>
      <w:r w:rsidRPr="000928D0">
        <w:rPr>
          <w:rFonts w:ascii="仿宋_GB2312" w:eastAsia="方正小标宋简体" w:hint="default"/>
          <w:color w:val="FF0000"/>
          <w:sz w:val="44"/>
          <w:lang w:val="zh-CN"/>
        </w:rPr>
        <w:pict>
          <v:line id="Line 4" o:spid="_x0000_s1026" style="position:absolute;left:0;text-align:left;z-index:251658240;mso-width-relative:page;mso-height-relative:page" from="-5.35pt,5.25pt" to="428.9pt,5.3pt" o:gfxdata="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noUa09gAAAAJAQAADwAAAAAAAAABACAAAAAiAAAAZHJzL2Rvd25y&#10;ZXYueG1sUEsBAhQAFAAAAAgAh07iQFp7YGTFAQAAjgMAAA4AAAAAAAAAAQAgAAAAJwEAAGRycy9l&#10;Mm9Eb2MueG1sUEsFBgAAAAAGAAYAWQEAAF4FAAAAAA==&#10;" strokecolor="red" strokeweight="1.5pt"/>
        </w:pict>
      </w:r>
    </w:p>
    <w:p w:rsidR="000928D0" w:rsidRDefault="000928D0">
      <w:pPr>
        <w:spacing w:line="400" w:lineRule="exact"/>
        <w:jc w:val="center"/>
        <w:rPr>
          <w:rFonts w:ascii="Times New Roman" w:eastAsia="仿宋_GB2312" w:hAnsi="Times New Roman" w:cs="Times New Roman" w:hint="default"/>
          <w:sz w:val="32"/>
          <w:szCs w:val="32"/>
        </w:rPr>
      </w:pPr>
    </w:p>
    <w:p w:rsidR="000928D0" w:rsidRDefault="0043172E">
      <w:pPr>
        <w:spacing w:line="680" w:lineRule="exact"/>
        <w:jc w:val="center"/>
        <w:rPr>
          <w:rFonts w:ascii="方正小标宋简体" w:eastAsia="方正小标宋简体" w:hAnsi="方正小标宋简体" w:hint="default"/>
          <w:spacing w:val="-20"/>
          <w:sz w:val="44"/>
        </w:rPr>
      </w:pPr>
      <w:r>
        <w:rPr>
          <w:rFonts w:ascii="方正小标宋简体" w:eastAsia="方正小标宋简体" w:hAnsi="方正小标宋简体"/>
          <w:spacing w:val="-20"/>
          <w:sz w:val="44"/>
        </w:rPr>
        <w:t>成都市</w:t>
      </w:r>
      <w:r>
        <w:rPr>
          <w:rFonts w:ascii="方正小标宋简体" w:eastAsia="方正小标宋简体" w:hAnsi="方正小标宋简体"/>
          <w:spacing w:val="-20"/>
          <w:sz w:val="44"/>
        </w:rPr>
        <w:t>双流</w:t>
      </w:r>
      <w:r>
        <w:rPr>
          <w:rFonts w:ascii="方正小标宋简体" w:eastAsia="方正小标宋简体" w:hAnsi="方正小标宋简体"/>
          <w:spacing w:val="-20"/>
          <w:sz w:val="44"/>
        </w:rPr>
        <w:t>区</w:t>
      </w:r>
      <w:r>
        <w:rPr>
          <w:rFonts w:ascii="方正小标宋简体" w:eastAsia="方正小标宋简体" w:hAnsi="方正小标宋简体"/>
          <w:spacing w:val="-20"/>
          <w:sz w:val="44"/>
        </w:rPr>
        <w:t>教育局</w:t>
      </w:r>
    </w:p>
    <w:p w:rsidR="000928D0" w:rsidRDefault="0043172E">
      <w:pPr>
        <w:spacing w:line="680" w:lineRule="exact"/>
        <w:jc w:val="center"/>
        <w:rPr>
          <w:rFonts w:ascii="方正小标宋简体" w:eastAsia="方正小标宋简体" w:hAnsi="方正小标宋简体" w:hint="default"/>
          <w:spacing w:val="-20"/>
          <w:sz w:val="44"/>
        </w:rPr>
      </w:pPr>
      <w:r>
        <w:rPr>
          <w:rFonts w:ascii="方正小标宋简体" w:eastAsia="方正小标宋简体" w:hAnsi="方正小标宋简体"/>
          <w:spacing w:val="-20"/>
          <w:sz w:val="44"/>
        </w:rPr>
        <w:t>关于授</w:t>
      </w:r>
      <w:r>
        <w:rPr>
          <w:rFonts w:ascii="方正小标宋简体" w:eastAsia="方正小标宋简体" w:hAnsi="方正小标宋简体"/>
          <w:spacing w:val="-20"/>
          <w:sz w:val="44"/>
        </w:rPr>
        <w:t>予刘勇工</w:t>
      </w:r>
      <w:r>
        <w:rPr>
          <w:rFonts w:ascii="方正小标宋简体" w:eastAsia="方正小标宋简体" w:hAnsi="方正小标宋简体"/>
          <w:spacing w:val="-20"/>
          <w:sz w:val="44"/>
        </w:rPr>
        <w:t>作室等四个名教师工作室</w:t>
      </w:r>
    </w:p>
    <w:p w:rsidR="000928D0" w:rsidRDefault="0043172E">
      <w:pPr>
        <w:spacing w:line="680" w:lineRule="exact"/>
        <w:jc w:val="center"/>
        <w:rPr>
          <w:rFonts w:ascii="方正小标宋简体" w:eastAsia="方正小标宋简体" w:hAnsi="方正小标宋简体" w:hint="default"/>
          <w:spacing w:val="-20"/>
          <w:sz w:val="44"/>
        </w:rPr>
      </w:pPr>
      <w:r>
        <w:rPr>
          <w:rFonts w:ascii="方正小标宋简体" w:eastAsia="方正小标宋简体" w:hAnsi="方正小标宋简体"/>
          <w:spacing w:val="-20"/>
          <w:sz w:val="44"/>
        </w:rPr>
        <w:t xml:space="preserve"> </w:t>
      </w:r>
      <w:r>
        <w:rPr>
          <w:rFonts w:ascii="方正小标宋简体" w:eastAsia="方正小标宋简体" w:hAnsi="方正小标宋简体"/>
          <w:spacing w:val="-20"/>
          <w:sz w:val="44"/>
        </w:rPr>
        <w:t>“双流</w:t>
      </w:r>
      <w:r>
        <w:rPr>
          <w:rFonts w:ascii="方正小标宋简体" w:eastAsia="方正小标宋简体" w:hAnsi="方正小标宋简体"/>
          <w:spacing w:val="-20"/>
          <w:sz w:val="44"/>
        </w:rPr>
        <w:t>区</w:t>
      </w:r>
      <w:r>
        <w:rPr>
          <w:rFonts w:ascii="方正小标宋简体" w:eastAsia="方正小标宋简体" w:hAnsi="方正小标宋简体"/>
          <w:spacing w:val="-20"/>
          <w:sz w:val="44"/>
        </w:rPr>
        <w:t>名教师一级工作室”称号的通知</w:t>
      </w:r>
    </w:p>
    <w:p w:rsidR="000928D0" w:rsidRDefault="000928D0">
      <w:pPr>
        <w:spacing w:line="600" w:lineRule="exact"/>
        <w:rPr>
          <w:rFonts w:ascii="仿宋_GB2312" w:eastAsia="仿宋_GB2312" w:hint="default"/>
          <w:color w:val="000000"/>
          <w:kern w:val="0"/>
          <w:sz w:val="32"/>
          <w:szCs w:val="32"/>
        </w:rPr>
      </w:pPr>
    </w:p>
    <w:p w:rsidR="000928D0" w:rsidRDefault="0043172E">
      <w:pPr>
        <w:spacing w:line="590" w:lineRule="exact"/>
        <w:rPr>
          <w:rFonts w:ascii="Times New Roman" w:eastAsia="仿宋_GB2312" w:hAnsi="Times New Roman" w:cs="Times New Roman" w:hint="default"/>
          <w:color w:val="000000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default"/>
          <w:color w:val="000000"/>
          <w:kern w:val="0"/>
          <w:sz w:val="32"/>
          <w:szCs w:val="32"/>
        </w:rPr>
        <w:t>各学校、各名教师工作室：</w:t>
      </w:r>
    </w:p>
    <w:p w:rsidR="000928D0" w:rsidRDefault="0043172E">
      <w:pPr>
        <w:spacing w:line="590" w:lineRule="exact"/>
        <w:jc w:val="left"/>
        <w:rPr>
          <w:rFonts w:ascii="Times New Roman" w:eastAsia="仿宋_GB2312" w:hAnsi="Times New Roman" w:cs="Times New Roman" w:hint="default"/>
          <w:color w:val="000000"/>
          <w:sz w:val="32"/>
          <w:szCs w:val="32"/>
        </w:rPr>
      </w:pP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 xml:space="preserve">    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根</w:t>
      </w:r>
      <w:r>
        <w:rPr>
          <w:rFonts w:ascii="Times New Roman" w:eastAsia="仿宋_GB2312" w:hAnsi="Times New Roman" w:cs="Times New Roman" w:hint="default"/>
          <w:color w:val="000000"/>
          <w:kern w:val="0"/>
          <w:sz w:val="32"/>
          <w:szCs w:val="32"/>
        </w:rPr>
        <w:t>据《双流县教育局关于进一步加强名</w:t>
      </w:r>
      <w:bookmarkStart w:id="0" w:name="_GoBack"/>
      <w:bookmarkEnd w:id="0"/>
      <w:r>
        <w:rPr>
          <w:rFonts w:ascii="Times New Roman" w:eastAsia="仿宋_GB2312" w:hAnsi="Times New Roman" w:cs="Times New Roman" w:hint="default"/>
          <w:color w:val="000000"/>
          <w:kern w:val="0"/>
          <w:sz w:val="32"/>
          <w:szCs w:val="32"/>
        </w:rPr>
        <w:t>教师（名校长）工作室建设的实施意见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》</w:t>
      </w:r>
      <w:r>
        <w:rPr>
          <w:rFonts w:ascii="Times New Roman" w:eastAsia="仿宋_GB2312" w:hAnsi="Times New Roman" w:cs="Times New Roman" w:hint="default"/>
          <w:sz w:val="32"/>
          <w:szCs w:val="32"/>
        </w:rPr>
        <w:t>（双教函〔</w:t>
      </w:r>
      <w:r>
        <w:rPr>
          <w:rFonts w:ascii="Times New Roman" w:eastAsia="仿宋_GB2312" w:hAnsi="Times New Roman" w:cs="Times New Roman" w:hint="default"/>
          <w:sz w:val="32"/>
          <w:szCs w:val="32"/>
        </w:rPr>
        <w:t>2013</w:t>
      </w:r>
      <w:r>
        <w:rPr>
          <w:rFonts w:ascii="Times New Roman" w:eastAsia="仿宋_GB2312" w:hAnsi="Times New Roman" w:cs="Times New Roman" w:hint="default"/>
          <w:sz w:val="32"/>
          <w:szCs w:val="32"/>
        </w:rPr>
        <w:t>〕</w:t>
      </w:r>
      <w:r>
        <w:rPr>
          <w:rFonts w:ascii="Times New Roman" w:eastAsia="仿宋_GB2312" w:hAnsi="Times New Roman" w:cs="Times New Roman" w:hint="default"/>
          <w:sz w:val="32"/>
          <w:szCs w:val="32"/>
        </w:rPr>
        <w:t>62</w:t>
      </w:r>
      <w:r>
        <w:rPr>
          <w:rFonts w:ascii="Times New Roman" w:eastAsia="仿宋_GB2312" w:hAnsi="Times New Roman" w:cs="Times New Roman" w:hint="default"/>
          <w:sz w:val="32"/>
          <w:szCs w:val="32"/>
        </w:rPr>
        <w:t>号）相关精神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，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刘勇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工作室、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吴明渠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工作室、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刘光文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工作室、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郭小渠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工作室等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4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个双流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区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名教师工作室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自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成立以来，</w:t>
      </w:r>
      <w:r>
        <w:rPr>
          <w:rFonts w:ascii="Times New Roman" w:eastAsia="仿宋_GB2312" w:hAnsi="Times New Roman" w:cs="Times New Roman" w:hint="default"/>
          <w:sz w:val="32"/>
          <w:szCs w:val="32"/>
        </w:rPr>
        <w:t>立足主研方向，着力教师成长，着眼学生发展，研修成果丰实，年度考核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连续三年获得优秀，经研究决定，授予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刘勇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工作室、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吴明渠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工作室、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刘光文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工作室、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郭小渠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工作室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“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双流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区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名教师一级工作室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”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称号。</w:t>
      </w:r>
    </w:p>
    <w:p w:rsidR="000928D0" w:rsidRDefault="0043172E">
      <w:pPr>
        <w:spacing w:line="590" w:lineRule="exact"/>
        <w:ind w:firstLineChars="200" w:firstLine="640"/>
        <w:rPr>
          <w:rFonts w:ascii="Times New Roman" w:eastAsia="仿宋_GB2312" w:hAnsi="Times New Roman" w:cs="Times New Roman" w:hint="default"/>
          <w:color w:val="000000"/>
          <w:sz w:val="32"/>
          <w:szCs w:val="32"/>
        </w:rPr>
      </w:pPr>
      <w:r>
        <w:rPr>
          <w:rFonts w:ascii="Times New Roman" w:eastAsia="仿宋_GB2312" w:hAnsi="Times New Roman" w:cs="Times New Roman" w:hint="default"/>
          <w:sz w:val="32"/>
          <w:szCs w:val="32"/>
        </w:rPr>
        <w:t>希望各名教师工作室进一步充分发挥示范引领作用，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加强团队研修，多出成果，出好成果，</w:t>
      </w:r>
      <w:r>
        <w:rPr>
          <w:rFonts w:ascii="Times New Roman" w:eastAsia="仿宋_GB2312" w:hAnsi="Times New Roman" w:cs="Times New Roman" w:hint="default"/>
          <w:sz w:val="32"/>
          <w:szCs w:val="32"/>
        </w:rPr>
        <w:t>促进各级各类学校教育教学质量不断提升，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为双流教育均衡化、现代化、国际化作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lastRenderedPageBreak/>
        <w:t>出更大的贡献。</w:t>
      </w:r>
    </w:p>
    <w:p w:rsidR="000928D0" w:rsidRDefault="0043172E">
      <w:pPr>
        <w:spacing w:line="590" w:lineRule="exact"/>
        <w:ind w:firstLineChars="200" w:firstLine="640"/>
        <w:rPr>
          <w:rFonts w:ascii="Times New Roman" w:eastAsia="仿宋_GB2312" w:hAnsi="Times New Roman" w:cs="Times New Roman" w:hint="default"/>
          <w:color w:val="000000"/>
          <w:sz w:val="32"/>
          <w:szCs w:val="32"/>
        </w:rPr>
      </w:pP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特此通知</w:t>
      </w:r>
    </w:p>
    <w:p w:rsidR="000928D0" w:rsidRDefault="000928D0">
      <w:pPr>
        <w:pStyle w:val="p0"/>
        <w:spacing w:line="590" w:lineRule="exact"/>
        <w:ind w:firstLineChars="200" w:firstLine="640"/>
        <w:jc w:val="right"/>
        <w:rPr>
          <w:rFonts w:ascii="Times New Roman" w:eastAsia="仿宋_GB2312" w:hAnsi="Times New Roman" w:cs="Times New Roman" w:hint="default"/>
          <w:color w:val="000000"/>
          <w:sz w:val="32"/>
          <w:szCs w:val="32"/>
        </w:rPr>
      </w:pPr>
    </w:p>
    <w:p w:rsidR="000928D0" w:rsidRDefault="0043172E">
      <w:pPr>
        <w:pStyle w:val="p0"/>
        <w:wordWrap w:val="0"/>
        <w:spacing w:line="590" w:lineRule="exact"/>
        <w:ind w:right="-94"/>
        <w:jc w:val="right"/>
        <w:rPr>
          <w:rFonts w:ascii="Times New Roman" w:eastAsia="仿宋_GB2312" w:hAnsi="Times New Roman" w:cs="Times New Roman" w:hint="default"/>
          <w:color w:val="000000"/>
          <w:sz w:val="32"/>
          <w:szCs w:val="32"/>
        </w:rPr>
      </w:pPr>
      <w:r>
        <w:rPr>
          <w:rFonts w:ascii="Times New Roman" w:eastAsia="仿宋_GB2312" w:hAnsi="Times New Roman" w:cs="Times New Roman" w:hint="default"/>
          <w:noProof/>
          <w:color w:val="000000"/>
          <w:sz w:val="32"/>
          <w:szCs w:val="32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8" type="#_x0000_t201" style="position:absolute;left:0;text-align:left;margin-left:336.35pt;margin-top:115.8pt;width:113.25pt;height:113.25pt;z-index:-251656192;mso-position-horizontal:absolute;mso-position-horizontal-relative:page;mso-position-vertical:absolute;mso-position-vertical-relative:page" stroked="f">
            <v:imagedata r:id="rId7" o:title=""/>
            <w10:wrap anchorx="page" anchory="page"/>
          </v:shape>
          <w:control r:id="rId8" w:name="SignatureCtrl1" w:shapeid="_x0000_s1028"/>
        </w:pic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成都市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双流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区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教育局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 xml:space="preserve">      </w:t>
      </w:r>
    </w:p>
    <w:p w:rsidR="000928D0" w:rsidRDefault="0043172E">
      <w:pPr>
        <w:pStyle w:val="p0"/>
        <w:wordWrap w:val="0"/>
        <w:spacing w:line="590" w:lineRule="exact"/>
        <w:ind w:right="-94" w:firstLineChars="200" w:firstLine="640"/>
        <w:jc w:val="right"/>
        <w:rPr>
          <w:rFonts w:ascii="Times New Roman" w:eastAsia="仿宋_GB2312" w:hAnsi="Times New Roman" w:cs="Times New Roman" w:hint="default"/>
          <w:color w:val="000000"/>
          <w:sz w:val="32"/>
          <w:szCs w:val="32"/>
        </w:rPr>
      </w:pP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201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6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年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3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月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31</w:t>
      </w:r>
      <w:r>
        <w:rPr>
          <w:rFonts w:ascii="Times New Roman" w:eastAsia="仿宋_GB2312" w:hAnsi="Times New Roman" w:cs="Times New Roman" w:hint="default"/>
          <w:color w:val="000000"/>
          <w:sz w:val="32"/>
          <w:szCs w:val="32"/>
        </w:rPr>
        <w:t>日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 xml:space="preserve">    </w:t>
      </w:r>
    </w:p>
    <w:p w:rsidR="000928D0" w:rsidRDefault="000928D0">
      <w:pPr>
        <w:spacing w:line="590" w:lineRule="exact"/>
        <w:rPr>
          <w:rFonts w:ascii="Times New Roman" w:hAnsi="Times New Roman" w:cs="Times New Roman" w:hint="default"/>
        </w:rPr>
      </w:pPr>
    </w:p>
    <w:sectPr w:rsidR="000928D0" w:rsidSect="000928D0">
      <w:footerReference w:type="default" r:id="rId9"/>
      <w:pgSz w:w="11906" w:h="16838"/>
      <w:pgMar w:top="1440" w:right="1800" w:bottom="1440" w:left="1800" w:header="851" w:footer="992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8D0" w:rsidRDefault="000928D0" w:rsidP="000928D0">
      <w:r>
        <w:separator/>
      </w:r>
    </w:p>
  </w:endnote>
  <w:endnote w:type="continuationSeparator" w:id="0">
    <w:p w:rsidR="000928D0" w:rsidRDefault="000928D0" w:rsidP="00092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8D0" w:rsidRDefault="000928D0">
    <w:pPr>
      <w:pStyle w:val="a3"/>
      <w:rPr>
        <w:rFonts w:hint="default"/>
      </w:rPr>
    </w:pPr>
    <w:r>
      <w:rPr>
        <w:rFonts w:hint="defaul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04pt;margin-top:0;width:2in;height:2in;z-index:251658240;mso-wrap-style:none;mso-position-horizontal:outside;mso-position-horizontal-relative:margin;mso-width-relative:page;mso-height-relative:page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 filled="f" stroked="f" strokeweight=".5pt">
          <v:textbox style="mso-fit-shape-to-text:t" inset="0,0,0,0">
            <w:txbxContent>
              <w:p w:rsidR="000928D0" w:rsidRDefault="000928D0">
                <w:pPr>
                  <w:snapToGrid w:val="0"/>
                  <w:rPr>
                    <w:rFonts w:asciiTheme="majorEastAsia" w:eastAsiaTheme="majorEastAsia" w:hAnsiTheme="majorEastAsia" w:cstheme="majorEastAsia" w:hint="default"/>
                    <w:sz w:val="28"/>
                    <w:szCs w:val="28"/>
                  </w:rPr>
                </w:pPr>
                <w:r>
                  <w:rPr>
                    <w:rFonts w:asciiTheme="majorEastAsia" w:eastAsiaTheme="majorEastAsia" w:hAnsiTheme="majorEastAsia" w:cstheme="majorEastAsia"/>
                    <w:sz w:val="28"/>
                    <w:szCs w:val="28"/>
                  </w:rPr>
                  <w:fldChar w:fldCharType="begin"/>
                </w:r>
                <w:r w:rsidR="0043172E">
                  <w:rPr>
                    <w:rFonts w:asciiTheme="majorEastAsia" w:eastAsiaTheme="majorEastAsia" w:hAnsiTheme="majorEastAsia" w:cstheme="maj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Theme="majorEastAsia" w:eastAsiaTheme="majorEastAsia" w:hAnsiTheme="majorEastAsia" w:cstheme="majorEastAsia"/>
                    <w:sz w:val="28"/>
                    <w:szCs w:val="28"/>
                  </w:rPr>
                  <w:fldChar w:fldCharType="separate"/>
                </w:r>
                <w:r w:rsidR="0043172E">
                  <w:rPr>
                    <w:rFonts w:asciiTheme="majorEastAsia" w:eastAsiaTheme="majorEastAsia" w:hAnsiTheme="majorEastAsia" w:cstheme="majorEastAsia" w:hint="default"/>
                    <w:noProof/>
                    <w:sz w:val="28"/>
                    <w:szCs w:val="28"/>
                  </w:rPr>
                  <w:t>- 2 -</w:t>
                </w:r>
                <w:r>
                  <w:rPr>
                    <w:rFonts w:asciiTheme="majorEastAsia" w:eastAsiaTheme="majorEastAsia" w:hAnsiTheme="majorEastAsia" w:cstheme="major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8D0" w:rsidRDefault="000928D0" w:rsidP="000928D0">
      <w:r>
        <w:separator/>
      </w:r>
    </w:p>
  </w:footnote>
  <w:footnote w:type="continuationSeparator" w:id="0">
    <w:p w:rsidR="000928D0" w:rsidRDefault="000928D0" w:rsidP="000928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{E4A4254F-962E-4C51-853E-CCDCE1CF7545}" w:val="s6JLm=HVvPQtyxZK2Y+Mg/fRSa9WDd057whuGOFzrjElpIXCUBN413ieonkqA8bTc"/>
    <w:docVar w:name="DocumentID" w:val="{AA27A45E-7854-46B5-9162-EB948E82FA02}"/>
  </w:docVars>
  <w:rsids>
    <w:rsidRoot w:val="0E204A66"/>
    <w:rsid w:val="000928D0"/>
    <w:rsid w:val="0043172E"/>
    <w:rsid w:val="0E204A66"/>
    <w:rsid w:val="0F9F4E15"/>
    <w:rsid w:val="2BF32A4F"/>
    <w:rsid w:val="314313D4"/>
    <w:rsid w:val="4D17221E"/>
    <w:rsid w:val="555B7729"/>
    <w:rsid w:val="60236E9B"/>
    <w:rsid w:val="622F6346"/>
    <w:rsid w:val="79440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28D0"/>
    <w:pPr>
      <w:widowControl w:val="0"/>
      <w:jc w:val="both"/>
    </w:pPr>
    <w:rPr>
      <w:rFonts w:hint="eastAsia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0928D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0928D0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p0">
    <w:name w:val="p0"/>
    <w:basedOn w:val="a"/>
    <w:qFormat/>
    <w:rsid w:val="000928D0"/>
    <w:pPr>
      <w:widowControl/>
    </w:pPr>
    <w:rPr>
      <w:rFonts w:ascii="宋体" w:hAnsi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activeX/activeX1.xml><?xml version="1.0" encoding="utf-8"?>
<ax:ocx xmlns:ax="http://schemas.microsoft.com/office/2006/activeX" xmlns:r="http://schemas.openxmlformats.org/officeDocument/2006/relationships" ax:classid="{E531053D-0904-4D26-ABF3-6E07DD308AB0}" ax:persistence="persistPropertyBag">
  <ax:ocxPr ax:name="DoubleBuffered" ax:value="0"/>
  <ax:ocxPr ax:name="Enabled" ax:value="-1"/>
  <ax:ocxPr ax:name="Visible" ax:value="-1"/>
  <ax:ocxPr ax:name="GroupFirst" ax:value="0"/>
  <ax:ocxPr ax:name="GroupIndex" ax:value="0"/>
  <ax:ocxPr ax:name="GroupPass" ax:value=""/>
  <ax:ocxPr ax:name="GroupValue" ax:value=""/>
  <ax:ocxPr ax:name="ISGroup" ax:value="0"/>
  <ax:ocxPr ax:name="PropList" ax:value="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"/>
  <ax:ocxPr ax:name="SelectIndex" ax:value="0"/>
</ax:ocx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47</Characters>
  <Application>Microsoft Office Word</Application>
  <DocSecurity>0</DocSecurity>
  <Lines>3</Lines>
  <Paragraphs>11</Paragraphs>
  <ScaleCrop>false</ScaleCrop>
  <Company/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</dc:creator>
  <cp:lastModifiedBy>dell-pc</cp:lastModifiedBy>
  <cp:revision>2</cp:revision>
  <cp:lastPrinted>2016-03-31T02:38:00Z</cp:lastPrinted>
  <dcterms:created xsi:type="dcterms:W3CDTF">2016-03-28T02:31:00Z</dcterms:created>
  <dcterms:modified xsi:type="dcterms:W3CDTF">2016-03-31T03:08:00Z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